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6C8" w:rsidRPr="0002155E" w:rsidRDefault="008056C8" w:rsidP="00DC3DA7">
      <w:pPr>
        <w:jc w:val="center"/>
        <w:rPr>
          <w:b/>
          <w:bCs/>
          <w:caps/>
          <w:spacing w:val="3"/>
          <w:lang w:val="bg-BG"/>
        </w:rPr>
      </w:pPr>
      <w:r>
        <w:rPr>
          <w:b/>
          <w:bCs/>
          <w:caps/>
          <w:spacing w:val="3"/>
          <w:lang w:val="bg-BG"/>
        </w:rPr>
        <w:t>Техническа спецификация</w:t>
      </w:r>
      <w:bookmarkStart w:id="0" w:name="_GoBack"/>
      <w:bookmarkEnd w:id="0"/>
    </w:p>
    <w:p w:rsidR="008056C8" w:rsidRDefault="008056C8" w:rsidP="008056C8">
      <w:pPr>
        <w:widowControl w:val="0"/>
        <w:shd w:val="clear" w:color="auto" w:fill="FFFFFF"/>
        <w:tabs>
          <w:tab w:val="left" w:pos="-3261"/>
          <w:tab w:val="left" w:pos="-3119"/>
        </w:tabs>
        <w:autoSpaceDE w:val="0"/>
        <w:autoSpaceDN w:val="0"/>
        <w:adjustRightInd w:val="0"/>
        <w:jc w:val="both"/>
        <w:rPr>
          <w:b/>
          <w:spacing w:val="4"/>
          <w:lang w:val="bg-BG"/>
        </w:rPr>
      </w:pPr>
    </w:p>
    <w:p w:rsidR="008056C8" w:rsidRPr="00AD0682" w:rsidRDefault="008056C8" w:rsidP="008056C8">
      <w:pPr>
        <w:widowControl w:val="0"/>
        <w:shd w:val="clear" w:color="auto" w:fill="FFFFFF"/>
        <w:tabs>
          <w:tab w:val="left" w:pos="-3261"/>
          <w:tab w:val="left" w:pos="-3119"/>
        </w:tabs>
        <w:autoSpaceDE w:val="0"/>
        <w:autoSpaceDN w:val="0"/>
        <w:adjustRightInd w:val="0"/>
        <w:jc w:val="both"/>
        <w:rPr>
          <w:spacing w:val="4"/>
          <w:lang w:val="bg-BG"/>
        </w:rPr>
      </w:pPr>
      <w:r w:rsidRPr="00AD0682">
        <w:rPr>
          <w:spacing w:val="4"/>
          <w:lang w:val="bg-BG"/>
        </w:rPr>
        <w:t>Услугата следва да се предоставя съгласно изброените по-долу изи</w:t>
      </w:r>
      <w:r>
        <w:rPr>
          <w:spacing w:val="4"/>
          <w:lang w:val="bg-BG"/>
        </w:rPr>
        <w:t>сквания: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1. Пренос на глас и звук в реално време за осъществяване на национални и международни разговори, както в мрежата на доставчика така и в други мобилни и фиксирани мрежи за  услугите, посочени в Списък 1.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2. Съвместимост на изброените услуги с оборудването на ВЪЗЛОЖИТЕЛЯ.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3. Всички изходящи обаждания от телефонните номера на </w:t>
      </w:r>
      <w:r>
        <w:rPr>
          <w:lang w:val="bg-BG"/>
        </w:rPr>
        <w:t xml:space="preserve">Община Севлиево </w:t>
      </w:r>
      <w:r w:rsidRPr="00AD0682">
        <w:rPr>
          <w:lang w:val="bg-BG"/>
        </w:rPr>
        <w:t xml:space="preserve"> да се идентифицират в мрежата с географски код.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4. Предоставяните телефонни </w:t>
      </w:r>
      <w:r>
        <w:rPr>
          <w:lang w:val="bg-BG"/>
        </w:rPr>
        <w:t>услуги (POTS</w:t>
      </w:r>
      <w:r w:rsidRPr="00AD0682">
        <w:rPr>
          <w:lang w:val="bg-BG"/>
        </w:rPr>
        <w:t xml:space="preserve">) следва да отговарят на следните параметри и стандарти или алтернативни осигуряващи същото качество и да са съвместими с оборудването на Възложителя: </w:t>
      </w:r>
    </w:p>
    <w:p w:rsidR="008056C8" w:rsidRPr="00AD0682" w:rsidRDefault="008056C8" w:rsidP="008056C8">
      <w:pPr>
        <w:numPr>
          <w:ilvl w:val="0"/>
          <w:numId w:val="1"/>
        </w:numPr>
        <w:rPr>
          <w:lang w:val="bg-BG"/>
        </w:rPr>
      </w:pPr>
      <w:r w:rsidRPr="00AD0682">
        <w:rPr>
          <w:lang w:val="bg-BG"/>
        </w:rPr>
        <w:t>Телефония (</w:t>
      </w:r>
      <w:proofErr w:type="spellStart"/>
      <w:r w:rsidRPr="00AD0682">
        <w:rPr>
          <w:lang w:val="bg-BG"/>
        </w:rPr>
        <w:t>audio</w:t>
      </w:r>
      <w:proofErr w:type="spellEnd"/>
      <w:r w:rsidRPr="00AD0682">
        <w:rPr>
          <w:lang w:val="bg-BG"/>
        </w:rPr>
        <w:t>/3.1kHz), (ЕТS 300 111).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5. </w:t>
      </w:r>
      <w:proofErr w:type="spellStart"/>
      <w:r w:rsidRPr="00AD0682">
        <w:rPr>
          <w:lang w:val="bg-BG"/>
        </w:rPr>
        <w:t>Fax</w:t>
      </w:r>
      <w:proofErr w:type="spellEnd"/>
      <w:r w:rsidRPr="00AD0682">
        <w:rPr>
          <w:lang w:val="bg-BG"/>
        </w:rPr>
        <w:t xml:space="preserve"> съобщения – възможност за изпращане и получаване на факс съобщения от наличните факс апарати на </w:t>
      </w:r>
      <w:r>
        <w:rPr>
          <w:lang w:val="bg-BG"/>
        </w:rPr>
        <w:t xml:space="preserve">Община Севлиево </w:t>
      </w:r>
      <w:r w:rsidRPr="00AD0682">
        <w:rPr>
          <w:lang w:val="bg-BG"/>
        </w:rPr>
        <w:t>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6. Осигуряване на безплатни разговори към всички национални номера за спешни повиквания до пълното им отпадане и към единен европейски номер 112.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7. Осигуряване на  възможност з</w:t>
      </w:r>
      <w:r>
        <w:rPr>
          <w:lang w:val="bg-BG"/>
        </w:rPr>
        <w:t xml:space="preserve">а повиквания  към негеографски номера </w:t>
      </w:r>
      <w:r w:rsidRPr="00AD0682">
        <w:rPr>
          <w:lang w:val="bg-BG"/>
        </w:rPr>
        <w:t>0700, 0800 и към услуги с добавена стойност.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8. Други допълнителни услуги предложени от участника.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9. Определеният за изпълнител участник да предоставя на </w:t>
      </w:r>
      <w:r>
        <w:rPr>
          <w:lang w:val="bg-BG"/>
        </w:rPr>
        <w:t xml:space="preserve">Община Севлиево </w:t>
      </w:r>
      <w:r w:rsidRPr="00AD0682">
        <w:rPr>
          <w:lang w:val="bg-BG"/>
        </w:rPr>
        <w:t>безвъзмездно детайлизирана сметка за ползваните услуги заедно с данъчна фактура.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10. Детайлизираната сметка да съдържа най-малко следната информация: всички видове ползвани услуги през разплащателния период, брой на ползваните услуги, обща стойност на всеки вид ползвани услуги, общ размер на сметката, размер на данъчните начисления върху сметката, изразен както в проценти към размера на сметката, така и в абсолютни стойности, размер на договорените отчисления, общ размер на дължимата сума без ДДС и със ДДС.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11. Изпълнителят да предостави на оторизиран представител на </w:t>
      </w:r>
      <w:r>
        <w:rPr>
          <w:lang w:val="bg-BG"/>
        </w:rPr>
        <w:t xml:space="preserve">Община Севлиево </w:t>
      </w:r>
      <w:r w:rsidRPr="00AD0682">
        <w:rPr>
          <w:lang w:val="bg-BG"/>
        </w:rPr>
        <w:t xml:space="preserve"> права за достъп до своята информационна система за извършване на детайлизирана справка и освободени от заплащане електронни фактури за: всяко осъществено повикване, включително за осъществени повиквания към безплатни услуги; стойността на всяко осъществено повикване; датата, часа и продължителността на всяко осъществено повикване.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12. Осигуряване на техническа поддръжка на всички постове по схемата 24х7х365 </w:t>
      </w:r>
      <w:proofErr w:type="spellStart"/>
      <w:r w:rsidRPr="00AD0682">
        <w:rPr>
          <w:lang w:val="bg-BG"/>
        </w:rPr>
        <w:t>HelpDesk</w:t>
      </w:r>
      <w:proofErr w:type="spellEnd"/>
      <w:r w:rsidRPr="00AD0682">
        <w:rPr>
          <w:lang w:val="bg-BG"/>
        </w:rPr>
        <w:t>.</w:t>
      </w: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 xml:space="preserve">13. Всички еднократни разходи, които биха могли да възникнат при предоставяне на услугите на </w:t>
      </w:r>
      <w:r>
        <w:rPr>
          <w:lang w:val="bg-BG"/>
        </w:rPr>
        <w:t xml:space="preserve">Община Севлиево </w:t>
      </w:r>
      <w:r w:rsidRPr="00AD0682">
        <w:rPr>
          <w:lang w:val="bg-BG"/>
        </w:rPr>
        <w:t>, а така също и еднократните разходи за преместването на ползваните услуги от един на друг адрес в същото населено място,  са изцяло за сметка на Изпълнителя и в полза на Възложителя.</w:t>
      </w:r>
    </w:p>
    <w:p w:rsidR="008056C8" w:rsidRPr="00AD0682" w:rsidRDefault="008056C8" w:rsidP="008056C8">
      <w:pPr>
        <w:jc w:val="both"/>
        <w:rPr>
          <w:lang w:val="bg-BG"/>
        </w:rPr>
      </w:pPr>
    </w:p>
    <w:p w:rsidR="008056C8" w:rsidRPr="00AD0682" w:rsidRDefault="008056C8" w:rsidP="008056C8">
      <w:pPr>
        <w:jc w:val="both"/>
        <w:rPr>
          <w:lang w:val="bg-BG"/>
        </w:rPr>
      </w:pPr>
      <w:r w:rsidRPr="00AD0682">
        <w:rPr>
          <w:lang w:val="bg-BG"/>
        </w:rPr>
        <w:t>Техническите изисквания следва задължително да залегнат в техническата оферта на участника, която представлява неразделна част от договора. Изпълнителят се задължава по всяко време от срока на действие на договора и след изрично писмено уведомление от Възложителя при структурни промени или при напускане или назначаване на служители, да извърши промяна в определения брой прави телефонни постове, да увеличи броя им, да се откаже или да прехвърли на трето външно лице - друго ведомство, фирма, външна организация или за физическото лице, ползващо прав телефонен пост/, при изрично съгласие за това на третото лице).</w:t>
      </w:r>
    </w:p>
    <w:p w:rsidR="008056C8" w:rsidRDefault="008056C8" w:rsidP="008056C8">
      <w:pPr>
        <w:rPr>
          <w:b/>
          <w:i/>
          <w:lang w:val="bg-BG"/>
        </w:rPr>
      </w:pPr>
    </w:p>
    <w:p w:rsidR="008056C8" w:rsidRPr="004162EA" w:rsidRDefault="008056C8" w:rsidP="008056C8">
      <w:pPr>
        <w:rPr>
          <w:b/>
          <w:i/>
          <w:lang w:val="bg-BG"/>
        </w:rPr>
      </w:pPr>
      <w:r w:rsidRPr="004162EA">
        <w:rPr>
          <w:b/>
          <w:i/>
          <w:lang w:val="bg-BG"/>
        </w:rPr>
        <w:lastRenderedPageBreak/>
        <w:t>Таблица 1</w:t>
      </w:r>
    </w:p>
    <w:p w:rsidR="008056C8" w:rsidRDefault="008056C8" w:rsidP="008056C8">
      <w:pPr>
        <w:rPr>
          <w:lang w:val="bg-BG"/>
        </w:rPr>
      </w:pPr>
    </w:p>
    <w:tbl>
      <w:tblPr>
        <w:tblW w:w="6960" w:type="dxa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"/>
        <w:gridCol w:w="3154"/>
        <w:gridCol w:w="2158"/>
        <w:gridCol w:w="760"/>
      </w:tblGrid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E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НОМЕР</w:t>
            </w:r>
          </w:p>
        </w:tc>
        <w:tc>
          <w:tcPr>
            <w:tcW w:w="3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E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АДРЕС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E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ВИД УСЛУГА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E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БРОЙ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67282210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БУРЯ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67301210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ИДИЛЕВО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КРЪВЕНИК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67303210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БАТОШЕВО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67304210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КРАМОЛИН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67304519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КРАМОЛИН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67305230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СТОКИТЕ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67305320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СТОКИТЕ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67305466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СЕЛИЩЕ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67306210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ГРАДИЩЕ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67307311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МЛЕЧЕВО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67308210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ЛОВНИДОЛ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67308214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ЛОВНИДОЛ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67308310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ТЪРХОВО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67309210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АГАТОВО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67309298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АГАТОВО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67322210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СЕННИК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67322263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СЕННИК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67322360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ХИРЕВО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67322361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ХИРЕВО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67332210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КОРМЯНСКО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67332232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КОРМЯНСКО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67342218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ПЕТКО СЛАВЕЙКОВ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67362210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ГРАДНИЦА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67362320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ГРАДНИЦА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67372210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КРУШЕВО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67372224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КРУШЕВО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67382210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ДОБРОМИРКА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67382305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ДОБРОМИРКА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67382710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МЛАДЕН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67382730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МЛАДЕН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67390210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ШУМАТА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67391210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СТОЛЪТ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67393310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ДУШЕВО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67393320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ДУШЕВО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67394210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БОГАТОВО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67394311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БОГАТОВО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67395224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ГОРНА РОСИЦА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lastRenderedPageBreak/>
              <w:t>67396225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БЕРИЕВО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67396260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БЕРИЕВО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67397310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РЯХОВЦИТЕ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67397560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РЯХОВЦИТЕ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67398210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ДАМЯНОВО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67399210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МАЛЪК ВЪРШЕЦ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67532741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67533293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67533520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67530052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67530053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67530054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67530055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EC186C" w:rsidRDefault="008056C8" w:rsidP="00D90668">
            <w:pPr>
              <w:jc w:val="center"/>
              <w:rPr>
                <w:rFonts w:ascii="Tahoma" w:hAnsi="Tahoma" w:cs="Tahoma"/>
                <w:sz w:val="16"/>
                <w:szCs w:val="16"/>
                <w:lang w:val="bg-BG" w:eastAsia="bg-BG"/>
              </w:rPr>
            </w:pPr>
            <w:r w:rsidRPr="00EC186C">
              <w:rPr>
                <w:rFonts w:ascii="Tahoma" w:hAnsi="Tahoma" w:cs="Tahoma"/>
                <w:sz w:val="16"/>
                <w:szCs w:val="16"/>
                <w:lang w:val="bg-BG" w:eastAsia="bg-BG"/>
              </w:rPr>
              <w:t>67532720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EC186C" w:rsidRDefault="008056C8" w:rsidP="00D90668">
            <w:pPr>
              <w:jc w:val="center"/>
              <w:rPr>
                <w:rFonts w:ascii="Tahoma" w:hAnsi="Tahoma" w:cs="Tahoma"/>
                <w:sz w:val="16"/>
                <w:szCs w:val="16"/>
                <w:lang w:val="bg-BG" w:eastAsia="bg-BG"/>
              </w:rPr>
            </w:pPr>
            <w:r w:rsidRPr="00EC186C">
              <w:rPr>
                <w:rFonts w:ascii="Tahoma" w:hAnsi="Tahoma" w:cs="Tahoma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EC186C" w:rsidRDefault="008056C8" w:rsidP="00D90668">
            <w:pPr>
              <w:jc w:val="center"/>
              <w:rPr>
                <w:rFonts w:ascii="Tahoma" w:hAnsi="Tahoma" w:cs="Tahoma"/>
                <w:sz w:val="16"/>
                <w:szCs w:val="16"/>
                <w:lang w:val="bg-BG" w:eastAsia="bg-BG"/>
              </w:rPr>
            </w:pPr>
            <w:r w:rsidRPr="00EC186C">
              <w:rPr>
                <w:rFonts w:ascii="Tahoma" w:hAnsi="Tahoma" w:cs="Tahoma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EC186C" w:rsidRDefault="008056C8" w:rsidP="00D90668">
            <w:pPr>
              <w:jc w:val="center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EC186C">
              <w:rPr>
                <w:rFonts w:ascii="Calibri" w:hAnsi="Calibri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67532769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67532770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67532773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67532774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67532776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67532786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67532788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67532789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67532790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УЛ. ВАСИЛ ЛЕВСКИ 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67532791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67533450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67533503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67533570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67533899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67533932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67533968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67533979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67533980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67533992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67534541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67535063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67535094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67580240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УЛ. СВ.</w:t>
            </w:r>
            <w:proofErr w:type="spellStart"/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СВ</w:t>
            </w:r>
            <w:proofErr w:type="spellEnd"/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.КИРИЛ И МЕТОДИЙ 33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67582487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67303312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БАТОШЕВО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67304261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КРАМОЛИН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67305317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СТОКИТЕ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lastRenderedPageBreak/>
              <w:t>67332336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КОРМЯНСКО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67342281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ПЕТКО СЛАВЕЙКОВ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67362301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ГРАДНИЦА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67382393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ДОБРОМИРКА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67393365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ДУШЕВО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67397421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РЯХОВЦИТЕ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31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67398388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С. ДАМЯНОВО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67580492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УЛ. СВ.</w:t>
            </w:r>
            <w:proofErr w:type="spellStart"/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СВ</w:t>
            </w:r>
            <w:proofErr w:type="spellEnd"/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.КИРИЛ И МЕТОДИЙ 33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POTS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6753961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ISDN BRA С АВТОМАТИЧЕН ВХОД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6753961.1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ISDN BRA С АВТОМАТИЧЕН ВХОД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6753961.2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ISDN BRA С АВТОМАТИЧЕН ВХОД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8056C8" w:rsidRPr="009A79A1" w:rsidTr="00D90668">
        <w:trPr>
          <w:trHeight w:val="435"/>
          <w:jc w:val="center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6753961.3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ГР. СЕВЛИЕВО ПЛ. СВОБОДА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56C8" w:rsidRPr="009A79A1" w:rsidRDefault="008056C8" w:rsidP="00D9066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</w:pPr>
            <w:r w:rsidRPr="009A79A1">
              <w:rPr>
                <w:rFonts w:ascii="Tahoma" w:hAnsi="Tahoma" w:cs="Tahoma"/>
                <w:color w:val="000000"/>
                <w:sz w:val="16"/>
                <w:szCs w:val="16"/>
                <w:lang w:val="bg-BG" w:eastAsia="bg-BG"/>
              </w:rPr>
              <w:t>ISDN BRA С АВТОМАТИЧЕН ВХОД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56C8" w:rsidRPr="009A79A1" w:rsidRDefault="008056C8" w:rsidP="00D906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A79A1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</w:tbl>
    <w:p w:rsidR="00563D7C" w:rsidRDefault="00563D7C"/>
    <w:sectPr w:rsidR="00563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62E"/>
    <w:multiLevelType w:val="hybridMultilevel"/>
    <w:tmpl w:val="922E9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A71"/>
    <w:rsid w:val="00393A71"/>
    <w:rsid w:val="00563D7C"/>
    <w:rsid w:val="008056C8"/>
    <w:rsid w:val="009D2AC9"/>
    <w:rsid w:val="00DC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C8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C8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971</Words>
  <Characters>5539</Characters>
  <Application>Microsoft Office Word</Application>
  <DocSecurity>0</DocSecurity>
  <Lines>46</Lines>
  <Paragraphs>12</Paragraphs>
  <ScaleCrop>false</ScaleCrop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3</cp:revision>
  <dcterms:created xsi:type="dcterms:W3CDTF">2015-06-23T12:39:00Z</dcterms:created>
  <dcterms:modified xsi:type="dcterms:W3CDTF">2015-06-23T13:00:00Z</dcterms:modified>
</cp:coreProperties>
</file>